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9B53B4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VFR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FD6BE9" w:rsidRPr="00FD6BE9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on selecting an audit unit to audit the financial statement of 2020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B53B4">
        <w:rPr>
          <w:rFonts w:ascii="Arial" w:hAnsi="Arial" w:cs="Arial"/>
          <w:sz w:val="20"/>
          <w:szCs w:val="20"/>
        </w:rPr>
        <w:t>17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9B53B4" w:rsidRPr="009B53B4">
        <w:rPr>
          <w:rFonts w:ascii="Arial" w:hAnsi="Arial" w:cs="Arial"/>
          <w:sz w:val="20"/>
          <w:szCs w:val="20"/>
        </w:rPr>
        <w:t>Transport and Chartering Corporation</w:t>
      </w:r>
      <w:r w:rsidR="009B53B4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 xml:space="preserve">Board </w:t>
      </w:r>
      <w:r w:rsidR="00E02545">
        <w:rPr>
          <w:rFonts w:ascii="Arial" w:hAnsi="Arial" w:cs="Arial"/>
          <w:sz w:val="20"/>
          <w:szCs w:val="20"/>
        </w:rPr>
        <w:t>Resolution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9B53B4" w:rsidRPr="009B53B4">
        <w:rPr>
          <w:rFonts w:ascii="Arial" w:hAnsi="Arial" w:cs="Arial"/>
          <w:sz w:val="20"/>
          <w:szCs w:val="20"/>
        </w:rPr>
        <w:t xml:space="preserve">on selecting an audit unit to audit the financial statement of 2020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B53B4" w:rsidRDefault="009B53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9B53B4">
        <w:rPr>
          <w:rFonts w:ascii="Arial" w:hAnsi="Arial" w:cs="Arial"/>
          <w:sz w:val="20"/>
          <w:szCs w:val="20"/>
        </w:rPr>
        <w:t xml:space="preserve"> The Board of Directors of the </w:t>
      </w:r>
      <w:r>
        <w:rPr>
          <w:rFonts w:ascii="Arial" w:hAnsi="Arial" w:cs="Arial"/>
          <w:sz w:val="20"/>
          <w:szCs w:val="20"/>
        </w:rPr>
        <w:t>Company approves the resolution</w:t>
      </w:r>
      <w:r w:rsidRPr="009B53B4">
        <w:rPr>
          <w:rFonts w:ascii="Arial" w:hAnsi="Arial" w:cs="Arial"/>
          <w:sz w:val="20"/>
          <w:szCs w:val="20"/>
        </w:rPr>
        <w:t xml:space="preserve"> with the approval ratio of 100% of the Board members as follows: </w:t>
      </w:r>
    </w:p>
    <w:p w:rsidR="009B53B4" w:rsidRDefault="009B53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3B4">
        <w:rPr>
          <w:rFonts w:ascii="Arial" w:hAnsi="Arial" w:cs="Arial"/>
          <w:sz w:val="20"/>
          <w:szCs w:val="20"/>
        </w:rPr>
        <w:t>1.1. The Board of Directors approved the se</w:t>
      </w:r>
      <w:r>
        <w:rPr>
          <w:rFonts w:ascii="Arial" w:hAnsi="Arial" w:cs="Arial"/>
          <w:sz w:val="20"/>
          <w:szCs w:val="20"/>
        </w:rPr>
        <w:t>lection of PKF Vietnam Co., Ltd</w:t>
      </w:r>
      <w:r w:rsidRPr="009B53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audit the financial statement of 2020</w:t>
      </w:r>
    </w:p>
    <w:p w:rsidR="009B53B4" w:rsidRDefault="009B53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cost: </w:t>
      </w:r>
      <w:r w:rsidRPr="009B53B4">
        <w:rPr>
          <w:rFonts w:ascii="Arial" w:hAnsi="Arial" w:cs="Arial"/>
          <w:sz w:val="20"/>
          <w:szCs w:val="20"/>
        </w:rPr>
        <w:t>VND</w:t>
      </w:r>
      <w:r w:rsidRPr="009B53B4">
        <w:rPr>
          <w:rFonts w:ascii="Arial" w:hAnsi="Arial" w:cs="Arial"/>
          <w:sz w:val="20"/>
          <w:szCs w:val="20"/>
        </w:rPr>
        <w:t xml:space="preserve"> 90,250,000 </w:t>
      </w:r>
      <w:r>
        <w:rPr>
          <w:rFonts w:ascii="Arial" w:hAnsi="Arial" w:cs="Arial"/>
          <w:sz w:val="20"/>
          <w:szCs w:val="20"/>
        </w:rPr>
        <w:t>(excluding 10% VAT)</w:t>
      </w:r>
    </w:p>
    <w:p w:rsidR="009B53B4" w:rsidRDefault="009B53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3B4">
        <w:rPr>
          <w:rFonts w:ascii="Arial" w:hAnsi="Arial" w:cs="Arial"/>
          <w:sz w:val="20"/>
          <w:szCs w:val="20"/>
        </w:rPr>
        <w:t>1.2. Assigning the General Director of th</w:t>
      </w:r>
      <w:r>
        <w:rPr>
          <w:rFonts w:ascii="Arial" w:hAnsi="Arial" w:cs="Arial"/>
          <w:sz w:val="20"/>
          <w:szCs w:val="20"/>
        </w:rPr>
        <w:t xml:space="preserve">e Company to implement, sign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 w:rsidRPr="009B53B4">
        <w:rPr>
          <w:rFonts w:ascii="Arial" w:hAnsi="Arial" w:cs="Arial"/>
          <w:sz w:val="20"/>
          <w:szCs w:val="20"/>
        </w:rPr>
        <w:t xml:space="preserve"> contract with the auditing unit with the above contents </w:t>
      </w:r>
      <w:r>
        <w:rPr>
          <w:rFonts w:ascii="Arial" w:hAnsi="Arial" w:cs="Arial"/>
          <w:sz w:val="20"/>
          <w:szCs w:val="20"/>
        </w:rPr>
        <w:t>in accordance with rules</w:t>
      </w:r>
    </w:p>
    <w:p w:rsidR="009B53B4" w:rsidRDefault="009B53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Pr="009B53B4">
        <w:rPr>
          <w:rFonts w:ascii="Arial" w:hAnsi="Arial" w:cs="Arial"/>
          <w:sz w:val="20"/>
          <w:szCs w:val="20"/>
        </w:rPr>
        <w:t>The Resolution takes effect from the signi</w:t>
      </w:r>
      <w:r>
        <w:rPr>
          <w:rFonts w:ascii="Arial" w:hAnsi="Arial" w:cs="Arial"/>
          <w:sz w:val="20"/>
          <w:szCs w:val="20"/>
        </w:rPr>
        <w:t>ng date</w:t>
      </w:r>
    </w:p>
    <w:p w:rsidR="009B53B4" w:rsidRDefault="009B53B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53B4">
        <w:rPr>
          <w:rFonts w:ascii="Arial" w:hAnsi="Arial" w:cs="Arial"/>
          <w:sz w:val="20"/>
          <w:szCs w:val="20"/>
        </w:rPr>
        <w:t xml:space="preserve">The Board of Directors, the </w:t>
      </w:r>
      <w:r>
        <w:rPr>
          <w:rFonts w:ascii="Arial" w:hAnsi="Arial" w:cs="Arial"/>
          <w:sz w:val="20"/>
          <w:szCs w:val="20"/>
        </w:rPr>
        <w:t>Management Board, the Departments/Boards/</w:t>
      </w:r>
      <w:r w:rsidRPr="009B53B4">
        <w:rPr>
          <w:rFonts w:ascii="Arial" w:hAnsi="Arial" w:cs="Arial"/>
          <w:sz w:val="20"/>
          <w:szCs w:val="20"/>
        </w:rPr>
        <w:t>Units directly under the Company and the relevant individuals are responsible for the</w:t>
      </w:r>
      <w:bookmarkStart w:id="0" w:name="_GoBack"/>
      <w:bookmarkEnd w:id="0"/>
      <w:r w:rsidRPr="009B53B4">
        <w:rPr>
          <w:rFonts w:ascii="Arial" w:hAnsi="Arial" w:cs="Arial"/>
          <w:sz w:val="20"/>
          <w:szCs w:val="20"/>
        </w:rPr>
        <w:t xml:space="preserve"> implementation of this Resolution</w:t>
      </w:r>
    </w:p>
    <w:sectPr w:rsidR="009B53B4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57358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B53B4"/>
    <w:rsid w:val="009C28F2"/>
    <w:rsid w:val="009E1744"/>
    <w:rsid w:val="009E3716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02545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1C40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635F6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2655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363</cp:revision>
  <dcterms:created xsi:type="dcterms:W3CDTF">2019-10-16T10:03:00Z</dcterms:created>
  <dcterms:modified xsi:type="dcterms:W3CDTF">2020-07-19T11:52:00Z</dcterms:modified>
</cp:coreProperties>
</file>